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5"/>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5"/>
          <w:rFonts w:hint="default"/>
          <w:lang w:val="en-US" w:eastAsia="zh-CN"/>
        </w:rPr>
        <w:t>https://blog.csdn.net/charleslei/article/details/52299388</w:t>
      </w:r>
      <w:r>
        <w:rPr>
          <w:rFonts w:hint="default"/>
          <w:lang w:val="en-US" w:eastAsia="zh-CN"/>
        </w:rPr>
        <w:fldChar w:fldCharType="end"/>
      </w:r>
    </w:p>
    <w:p>
      <w:pPr>
        <w:numPr>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1.4.5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bdr w:val="none" w:color="auto" w:sz="0" w:space="0"/>
          <w:shd w:val="clear" w:fill="FFFFFF"/>
        </w:rPr>
      </w:pPr>
      <w:r>
        <w:rPr>
          <w:rFonts w:ascii="微软雅黑" w:hAnsi="微软雅黑" w:eastAsia="微软雅黑" w:cs="微软雅黑"/>
          <w:i w:val="0"/>
          <w:caps w:val="0"/>
          <w:color w:val="E53333"/>
          <w:spacing w:val="0"/>
          <w:sz w:val="24"/>
          <w:szCs w:val="24"/>
          <w:bdr w:val="none" w:color="auto" w:sz="0" w:space="0"/>
          <w:shd w:val="clear" w:fill="FFFFFF"/>
        </w:rPr>
        <w:t>PTS(Presentation Time Stamp):</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指示音视频显示时间的时间戳称为显示时间戳(PTS);</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PTS域为33bits, 是对系统时钟的300分频的时钟的计数值.</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xml:space="preserve">  </w:t>
      </w:r>
      <w:r>
        <w:rPr>
          <w:rFonts w:hint="eastAsia" w:ascii="宋体" w:hAnsi="宋体" w:eastAsia="宋体" w:cs="宋体"/>
          <w:i w:val="0"/>
          <w:caps w:val="0"/>
          <w:color w:val="0000FF"/>
          <w:spacing w:val="0"/>
          <w:sz w:val="24"/>
          <w:szCs w:val="24"/>
          <w:bdr w:val="none" w:color="auto" w:sz="0" w:space="0"/>
          <w:shd w:val="clear" w:fill="FFFFFF"/>
        </w:rPr>
        <w:t>它被编码成为3个独立的字段:</w:t>
      </w:r>
      <w:r>
        <w:rPr>
          <w:rFonts w:hint="eastAsia" w:ascii="宋体" w:hAnsi="宋体" w:eastAsia="宋体" w:cs="宋体"/>
          <w:i w:val="0"/>
          <w:caps w:val="0"/>
          <w:color w:val="0000FF"/>
          <w:spacing w:val="0"/>
          <w:sz w:val="24"/>
          <w:szCs w:val="24"/>
          <w:bdr w:val="none" w:color="auto" w:sz="0" w:space="0"/>
          <w:shd w:val="clear" w:fill="FFFFFF"/>
        </w:rPr>
        <w:br w:type="textWrapping"/>
      </w:r>
      <w:r>
        <w:rPr>
          <w:rFonts w:hint="eastAsia" w:ascii="宋体" w:hAnsi="宋体" w:eastAsia="宋体" w:cs="宋体"/>
          <w:i w:val="0"/>
          <w:caps w:val="0"/>
          <w:color w:val="0000FF"/>
          <w:spacing w:val="0"/>
          <w:sz w:val="24"/>
          <w:szCs w:val="24"/>
          <w:bdr w:val="none" w:color="auto" w:sz="0" w:space="0"/>
          <w:shd w:val="clear" w:fill="FFFFFF"/>
        </w:rPr>
        <w:t>     PTS[32..30][29..15][14..0]</w:t>
      </w:r>
      <w:r>
        <w:rPr>
          <w:rFonts w:hint="eastAsia" w:ascii="宋体" w:hAnsi="宋体" w:eastAsia="宋体" w:cs="宋体"/>
          <w:i w:val="0"/>
          <w:caps w:val="0"/>
          <w:color w:val="0000FF"/>
          <w:spacing w:val="0"/>
          <w:sz w:val="24"/>
          <w:szCs w:val="24"/>
          <w:bdr w:val="none" w:color="auto" w:sz="0" w:space="0"/>
          <w:shd w:val="clear" w:fill="FFFFFF"/>
        </w:rPr>
        <w:br w:type="textWrapping"/>
      </w:r>
      <w:r>
        <w:rPr>
          <w:rFonts w:hint="eastAsia" w:ascii="宋体" w:hAnsi="宋体" w:eastAsia="宋体" w:cs="宋体"/>
          <w:i w:val="0"/>
          <w:caps w:val="0"/>
          <w:color w:val="0000FF"/>
          <w:spacing w:val="0"/>
          <w:sz w:val="24"/>
          <w:szCs w:val="24"/>
          <w:bdr w:val="none" w:color="auto" w:sz="0" w:space="0"/>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bdr w:val="none" w:color="auto" w:sz="0" w:space="0"/>
          <w:shd w:val="clear" w:fill="FFFFFF"/>
        </w:rPr>
        <w:t>.</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PTS值为:</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PTS(k) = ((system_clock_frequency * TPn(k)) / 300) % 2^33</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TPn(k): 表示单元Pn(k)的表示时间.</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微软雅黑" w:hAnsi="微软雅黑" w:eastAsia="微软雅黑" w:cs="微软雅黑"/>
          <w:i w:val="0"/>
          <w:caps w:val="0"/>
          <w:color w:val="E53333"/>
          <w:spacing w:val="0"/>
          <w:sz w:val="24"/>
          <w:szCs w:val="24"/>
          <w:bdr w:val="none" w:color="auto" w:sz="0" w:space="0"/>
          <w:shd w:val="clear" w:fill="FFFFFF"/>
        </w:rPr>
        <w:t>DTS(Decoding Time Stamp):</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指示音视频的解码时间戳称为解码时间戳(DTS),</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DTS域为33bits,编码成为3个独立的字段:</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DTS[32..30][29..15][14..0]</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DTS值为:</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DTS(j) = ((system_clock_frequency * TDn(j)) / 300) % 2^33</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TDn(j): 第n个ES流的第j个存取单元An(j)的解码时间.</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DTS就视频来说,因为视频编码的时候用到了双向预测,</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在被参考完毕后,才被显示.</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音频PTS:</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针对音频和视频的同步显示，MPEG提出了一个音频PTS.</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bdr w:val="none" w:color="auto" w:sz="0" w:space="0"/>
          <w:shd w:val="clear" w:fill="FFFFFF"/>
        </w:rPr>
      </w:pPr>
      <w:r>
        <w:rPr>
          <w:rFonts w:ascii="微软雅黑" w:hAnsi="微软雅黑" w:eastAsia="微软雅黑" w:cs="微软雅黑"/>
          <w:i w:val="0"/>
          <w:caps w:val="0"/>
          <w:color w:val="E53333"/>
          <w:spacing w:val="0"/>
          <w:sz w:val="24"/>
          <w:szCs w:val="24"/>
          <w:bdr w:val="none" w:color="auto" w:sz="0" w:space="0"/>
          <w:shd w:val="clear" w:fill="FFFFFF"/>
        </w:rPr>
        <w:t>VBV_delay:</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视频流延时值,</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再启动解码器解码、显示、实现音视频的同步.</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VBV_delay存在于视频ES的头部，长度为16bit.</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解码器</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解码器同步算法总结如下:</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bdr w:val="none" w:color="auto" w:sz="0" w:space="0"/>
          <w:shd w:val="clear" w:fill="FFFFFF"/>
          <w:lang w:val="en-US" w:eastAsia="zh-CN"/>
        </w:rPr>
      </w:pPr>
      <w:r>
        <w:rPr>
          <w:rFonts w:hint="eastAsia" w:ascii="宋体" w:hAnsi="宋体" w:eastAsia="宋体" w:cs="宋体"/>
          <w:i w:val="0"/>
          <w:caps w:val="0"/>
          <w:color w:val="666666"/>
          <w:spacing w:val="0"/>
          <w:sz w:val="24"/>
          <w:szCs w:val="24"/>
          <w:bdr w:val="none" w:color="auto" w:sz="0" w:space="0"/>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系统软件根据比较结果做出相应的处理:</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(1).  若当前的PTS/DTS比PCR计数器的值小于半帧以上，即PTS_Base≤-ΔPTS/2,</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(2).  若当前的PTS/DTS比PCR计数器的值在半帧时间以内，</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我们认为此时系统解码正常，立即显示/解码当前帧；</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(3).  若当前的PTS/DTS大于PCR计数器的值，则此时解码器稍快，</w:t>
      </w:r>
      <w:r>
        <w:rPr>
          <w:rFonts w:hint="eastAsia" w:ascii="宋体" w:hAnsi="宋体" w:eastAsia="宋体" w:cs="宋体"/>
          <w:i w:val="0"/>
          <w:caps w:val="0"/>
          <w:color w:val="666666"/>
          <w:spacing w:val="0"/>
          <w:sz w:val="24"/>
          <w:szCs w:val="24"/>
          <w:bdr w:val="none" w:color="auto" w:sz="0" w:space="0"/>
          <w:shd w:val="clear" w:fill="FFFFFF"/>
        </w:rPr>
        <w:br w:type="textWrapping"/>
      </w:r>
      <w:r>
        <w:rPr>
          <w:rFonts w:hint="eastAsia" w:ascii="宋体" w:hAnsi="宋体" w:eastAsia="宋体" w:cs="宋体"/>
          <w:i w:val="0"/>
          <w:caps w:val="0"/>
          <w:color w:val="666666"/>
          <w:spacing w:val="0"/>
          <w:sz w:val="24"/>
          <w:szCs w:val="24"/>
          <w:bdr w:val="none" w:color="auto" w:sz="0" w:space="0"/>
          <w:shd w:val="clear" w:fill="FFFFFF"/>
        </w:rPr>
        <w:t>      在这种情况下，只需等到PCR与PTS/DTS相等时，就可显示/解码。</w:t>
      </w:r>
      <w:bookmarkStart w:id="62" w:name="_GoBack"/>
      <w:bookmarkEnd w:id="62"/>
    </w:p>
    <w:p>
      <w:pPr>
        <w:pStyle w:val="5"/>
        <w:bidi w:val="0"/>
        <w:rPr>
          <w:rFonts w:hint="eastAsia"/>
          <w:lang w:val="en-US" w:eastAsia="zh-CN"/>
        </w:rPr>
      </w:pPr>
      <w:r>
        <w:rPr>
          <w:rFonts w:hint="eastAsia"/>
          <w:lang w:val="en-US" w:eastAsia="zh-CN"/>
        </w:rPr>
        <w:t>1.4.4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661451"/>
    <w:rsid w:val="1BCF40C6"/>
    <w:rsid w:val="1C43355D"/>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D4365C"/>
    <w:rsid w:val="76E154F7"/>
    <w:rsid w:val="773177A7"/>
    <w:rsid w:val="774647CA"/>
    <w:rsid w:val="77464FD9"/>
    <w:rsid w:val="77791A38"/>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75</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2019-07-09T12:59:40Z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